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CC" w:rsidRPr="00916ECC" w:rsidRDefault="00916ECC" w:rsidP="00916ECC">
      <w:pPr>
        <w:tabs>
          <w:tab w:val="left" w:pos="0"/>
          <w:tab w:val="left" w:pos="284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</w:pPr>
      <w:r w:rsidRPr="00027ADD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-5080</wp:posOffset>
            </wp:positionV>
            <wp:extent cx="1133475" cy="1038225"/>
            <wp:effectExtent l="0" t="0" r="9525" b="9525"/>
            <wp:wrapSquare wrapText="bothSides"/>
            <wp:docPr id="11" name="Рисунок 1" descr="C:\Users\User\Desktop\псих года\9ec937186e5e0405c53060b4c309f6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сих года\9ec937186e5e0405c53060b4c309f6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ECC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>П</w:t>
      </w:r>
      <w:bookmarkStart w:id="0" w:name="_GoBack"/>
      <w:bookmarkEnd w:id="0"/>
      <w:r w:rsidRPr="00916ECC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>амятка классному руководителю</w:t>
      </w:r>
    </w:p>
    <w:p w:rsidR="00916ECC" w:rsidRDefault="00916ECC" w:rsidP="00916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91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беседы с подростком, размышляющим о</w:t>
      </w:r>
    </w:p>
    <w:p w:rsidR="00916ECC" w:rsidRPr="00916ECC" w:rsidRDefault="00916ECC" w:rsidP="00916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proofErr w:type="gramStart"/>
      <w:r w:rsidRPr="0091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суициде</w:t>
      </w:r>
      <w:proofErr w:type="gramEnd"/>
      <w:r w:rsidRPr="0091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педагогам рекомендуется</w:t>
      </w:r>
      <w:r w:rsidRPr="00916E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6ECC" w:rsidRPr="00916ECC" w:rsidRDefault="00916ECC" w:rsidP="00916E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внимательно слушать собеседника, т.к. подростки часто страдают от одиночества и невозможности излить душу;</w:t>
      </w:r>
    </w:p>
    <w:p w:rsidR="00916ECC" w:rsidRPr="00916ECC" w:rsidRDefault="00916ECC" w:rsidP="00916E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916ECC" w:rsidRPr="00916ECC" w:rsidRDefault="00916ECC" w:rsidP="00916E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выражать удивления </w:t>
      </w:r>
      <w:proofErr w:type="gramStart"/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услышанным</w:t>
      </w:r>
      <w:proofErr w:type="gramEnd"/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 осуждать ребенка за любые, даже самые шокирующие высказывания;</w:t>
      </w:r>
    </w:p>
    <w:p w:rsidR="00916ECC" w:rsidRPr="00916ECC" w:rsidRDefault="00916ECC" w:rsidP="00916E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</w:t>
      </w:r>
      <w:proofErr w:type="gramStart"/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 ненужным</w:t>
      </w:r>
      <w:proofErr w:type="gramEnd"/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бесполезным;</w:t>
      </w:r>
    </w:p>
    <w:p w:rsidR="00916ECC" w:rsidRPr="00916ECC" w:rsidRDefault="00916ECC" w:rsidP="00916E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постараться развеять романтическо-трагедийный ореол представлений подростка о собственной смерти;</w:t>
      </w:r>
    </w:p>
    <w:p w:rsidR="00916ECC" w:rsidRPr="00916ECC" w:rsidRDefault="00916ECC" w:rsidP="00916E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предлагать неоправданных утешений, но подчеркнуть временный характер проблемы;</w:t>
      </w:r>
    </w:p>
    <w:p w:rsidR="00916ECC" w:rsidRPr="00916ECC" w:rsidRDefault="00916ECC" w:rsidP="00916E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стремиться вселить в подростка надежду; она должна быть реалистичной и направленной на укрепление его сил и возможностей.</w:t>
      </w:r>
    </w:p>
    <w:p w:rsidR="00916ECC" w:rsidRPr="00916ECC" w:rsidRDefault="00916ECC" w:rsidP="00916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понять, что ребенок решился на самоубийство</w:t>
      </w:r>
    </w:p>
    <w:p w:rsidR="00916ECC" w:rsidRPr="00916ECC" w:rsidRDefault="00916ECC" w:rsidP="00916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ребенок всерьез задумал совершить самоубийство, об этом обычно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1. Словесные признаки. Подросток часто размышляет о своем душевном состоянии, при этом: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прямо и явно говорит о смерти: "Я собираюсь покончить с собой"; "Я не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огу так дальше жить";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косвенно намекает о своем намерении: "Я больше не буду ни для кого обузой"; "Тебе больше не придется обо мне волноваться";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 шутит на тему самоубийства;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проявляет нездоровую заинтересованность вопросами смерти.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 Поведенческие признаки. Подросток может: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раздавать вещи, имеющие для него большую личную значимость, другим людям; приводить в порядок дела; мириться с давними врагами;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демонстрировать радикальные перемены в поведении, такие как: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еде - есть слишком мало или слишком много;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 сне - спать слишком мало или слишком много;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 внешнем виде - стать неряшливым;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школьных привычках -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замкнуться от семьи и друзей;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- быть чрезмерно деятельным или, наоборот, безразличным к окружающему миру; ощущать то внезапную эйфорию, то приступы отчаяния;</w:t>
      </w:r>
    </w:p>
    <w:p w:rsid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проявлять признаки беспомощности, в поступках ощущается безнадежность.</w:t>
      </w:r>
    </w:p>
    <w:p w:rsid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3. Ситуационные признаки. Подросток может решиться на самоубийство, если он: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 </w:t>
      </w:r>
      <w:proofErr w:type="gramStart"/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изолирован</w:t>
      </w:r>
      <w:proofErr w:type="gramEnd"/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(не имеет друзей или имеет только одного друга), чувствует себя отверженным;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ощущает себя жертвой насилия - физического, сексуального или эмоционального;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предпринимал раньше попытки суицида;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имеет склонность к самоубийству вследствие того, что оно совершалось кем-то из друзей, знакомых или членов семьи;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перенес тяжелую потерю (смерть кого-то из близких, развод родителей);</w:t>
      </w:r>
    </w:p>
    <w:p w:rsidR="00916ECC" w:rsidRPr="00916ECC" w:rsidRDefault="00916ECC" w:rsidP="009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слишком критически </w:t>
      </w:r>
      <w:proofErr w:type="gramStart"/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настроен</w:t>
      </w:r>
      <w:proofErr w:type="gramEnd"/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отношению к себе.</w:t>
      </w:r>
    </w:p>
    <w:p w:rsidR="00916ECC" w:rsidRPr="00916ECC" w:rsidRDefault="00916ECC" w:rsidP="00916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замечена склонность школьника к самоубийству, следующие советы помогут изменить ситуацию:</w:t>
      </w:r>
    </w:p>
    <w:p w:rsidR="00916ECC" w:rsidRPr="00916ECC" w:rsidRDefault="00916ECC" w:rsidP="00916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1. Внимательно выслушайте подростка, решившегося на самоубийство. Приложите все усилия, чтобы понять проблему, скрытую за словами.</w:t>
      </w:r>
    </w:p>
    <w:p w:rsidR="00916ECC" w:rsidRPr="00916ECC" w:rsidRDefault="00916ECC" w:rsidP="00916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2. Оцените серьезность намерений и чувств ребенка. Если он уже имеет конкретный план самоубийства - ему срочно нужна помощь.</w:t>
      </w:r>
    </w:p>
    <w:p w:rsidR="00916ECC" w:rsidRPr="00916ECC" w:rsidRDefault="00916ECC" w:rsidP="00916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3. Оцените глубину эмоционального кризиса. Замечайте детали. Например, если человек, находившийся в состоянии депрессии, вдруг начинает проявлять бурную деятельность, - это может служить основанием для тревоги.</w:t>
      </w:r>
    </w:p>
    <w:p w:rsidR="00916ECC" w:rsidRPr="00916ECC" w:rsidRDefault="00916ECC" w:rsidP="00916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Внимательно отнеситесь ко всем, даже самым незначительным обидам и жалобам. Не пренебрегайте ничем из сказанного. Подросток может </w:t>
      </w:r>
      <w:proofErr w:type="gramStart"/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давать волю</w:t>
      </w:r>
      <w:proofErr w:type="gramEnd"/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чувствам, скрывая свои проблемы, но в то же время находиться в состоянии глубокой депрессии.</w:t>
      </w:r>
    </w:p>
    <w:p w:rsidR="00916ECC" w:rsidRDefault="00916ECC" w:rsidP="00916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ECC">
        <w:rPr>
          <w:rFonts w:ascii="Times New Roman" w:eastAsia="Times New Roman" w:hAnsi="Times New Roman" w:cs="Times New Roman"/>
          <w:sz w:val="28"/>
          <w:szCs w:val="24"/>
          <w:lang w:eastAsia="ru-RU"/>
        </w:rPr>
        <w:t>5. Не бойтесь прямо спросить ребенка, не думает ли он (или она) о самоубийстве. Часто подросток бывает рад возможности открыто рассказать о своих проблемах.</w:t>
      </w:r>
    </w:p>
    <w:p w:rsidR="00916ECC" w:rsidRDefault="00916ECC" w:rsidP="00916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7ADD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7A0EC5D8" wp14:editId="23C8F225">
            <wp:extent cx="2143125" cy="1581150"/>
            <wp:effectExtent l="19050" t="0" r="9525" b="0"/>
            <wp:docPr id="10" name="Рисунок 2" descr="C:\Users\User\Desktop\псих года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сих года\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ECC" w:rsidRDefault="00916ECC" w:rsidP="00916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6DEF" w:rsidRDefault="00916ECC" w:rsidP="00916ECC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Подготовил педагог-психолог МОУ СОШ № 75                Ф.З.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Тешева</w:t>
      </w:r>
      <w:proofErr w:type="spellEnd"/>
    </w:p>
    <w:sectPr w:rsidR="00FA6DEF" w:rsidSect="00916ECC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6713"/>
    <w:multiLevelType w:val="multilevel"/>
    <w:tmpl w:val="4340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CA"/>
    <w:rsid w:val="00916ECC"/>
    <w:rsid w:val="009951CA"/>
    <w:rsid w:val="00F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2019-10-14T05:45:00Z</dcterms:created>
  <dcterms:modified xsi:type="dcterms:W3CDTF">2019-10-14T05:54:00Z</dcterms:modified>
</cp:coreProperties>
</file>